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533" w:rsidRDefault="00535533" w:rsidP="00535533">
      <w:pPr>
        <w:jc w:val="center"/>
        <w:rPr>
          <w:rFonts w:ascii="SassoonPrimaryInfant" w:hAnsi="SassoonPrimaryInfant"/>
          <w:b/>
          <w:sz w:val="32"/>
          <w:szCs w:val="32"/>
        </w:rPr>
      </w:pPr>
      <w:r>
        <w:rPr>
          <w:rFonts w:ascii="SassoonPrimaryInfant" w:hAnsi="SassoonPrimaryInfant"/>
          <w:noProof/>
          <w:sz w:val="20"/>
          <w:szCs w:val="20"/>
          <w:lang w:eastAsia="en-GB"/>
        </w:rPr>
        <w:drawing>
          <wp:inline distT="0" distB="0" distL="0" distR="0" wp14:anchorId="19083151" wp14:editId="6A58B9EE">
            <wp:extent cx="864290" cy="86790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4251" cy="877908"/>
                    </a:xfrm>
                    <a:prstGeom prst="rect">
                      <a:avLst/>
                    </a:prstGeom>
                  </pic:spPr>
                </pic:pic>
              </a:graphicData>
            </a:graphic>
          </wp:inline>
        </w:drawing>
      </w:r>
    </w:p>
    <w:p w:rsidR="00535533" w:rsidRDefault="008711D1" w:rsidP="00535533">
      <w:pPr>
        <w:jc w:val="center"/>
        <w:rPr>
          <w:rFonts w:ascii="SassoonPrimaryInfant" w:hAnsi="SassoonPrimaryInfant"/>
          <w:b/>
          <w:sz w:val="32"/>
          <w:szCs w:val="32"/>
        </w:rPr>
      </w:pPr>
      <w:r>
        <w:rPr>
          <w:rFonts w:ascii="SassoonPrimaryInfant" w:hAnsi="SassoonPrimaryInfant"/>
          <w:b/>
          <w:sz w:val="32"/>
          <w:szCs w:val="32"/>
        </w:rPr>
        <w:t>Significant People and Selection</w:t>
      </w:r>
      <w:r w:rsidR="00535533">
        <w:rPr>
          <w:rFonts w:ascii="SassoonPrimaryInfant" w:hAnsi="SassoonPrimaryInfant"/>
          <w:b/>
          <w:sz w:val="32"/>
          <w:szCs w:val="32"/>
        </w:rPr>
        <w:t xml:space="preserve"> </w:t>
      </w:r>
      <w:r>
        <w:rPr>
          <w:rFonts w:ascii="SassoonPrimaryInfant" w:hAnsi="SassoonPrimaryInfant"/>
          <w:b/>
          <w:sz w:val="32"/>
          <w:szCs w:val="32"/>
        </w:rPr>
        <w:t>O</w:t>
      </w:r>
      <w:r w:rsidR="00535533" w:rsidRPr="008E6876">
        <w:rPr>
          <w:rFonts w:ascii="SassoonPrimaryInfant" w:hAnsi="SassoonPrimaryInfant"/>
          <w:b/>
          <w:sz w:val="32"/>
          <w:szCs w:val="32"/>
        </w:rPr>
        <w:t>verview</w:t>
      </w:r>
      <w:r w:rsidR="00535533">
        <w:rPr>
          <w:rFonts w:ascii="SassoonPrimaryInfant" w:hAnsi="SassoonPrimaryInfant"/>
          <w:b/>
          <w:sz w:val="32"/>
          <w:szCs w:val="32"/>
        </w:rPr>
        <w:t xml:space="preserve"> for EYFS </w:t>
      </w:r>
    </w:p>
    <w:p w:rsidR="00BA0F1F" w:rsidRPr="00561AD0" w:rsidRDefault="00561AD0" w:rsidP="00BA0F1F">
      <w:pPr>
        <w:rPr>
          <w:rFonts w:ascii="SassoonPrimaryInfant" w:hAnsi="SassoonPrimaryInfant"/>
          <w:sz w:val="32"/>
          <w:szCs w:val="32"/>
        </w:rPr>
      </w:pPr>
      <w:r w:rsidRPr="00561AD0">
        <w:rPr>
          <w:rFonts w:ascii="SassoonPrimaryInfant" w:hAnsi="SassoonPrimaryInfant"/>
          <w:sz w:val="32"/>
          <w:szCs w:val="32"/>
        </w:rPr>
        <w:t>Our Curriculum is carefully planned and mapped out so that our children experience a range of significant people to bring learning to life. Our themed topics provide opportunities for children to explore authors, illustrators and people of interest. This</w:t>
      </w:r>
      <w:r w:rsidR="0083197B">
        <w:rPr>
          <w:rFonts w:ascii="SassoonPrimaryInfant" w:hAnsi="SassoonPrimaryInfant"/>
          <w:sz w:val="32"/>
          <w:szCs w:val="32"/>
        </w:rPr>
        <w:t xml:space="preserve"> also</w:t>
      </w:r>
      <w:bookmarkStart w:id="0" w:name="_GoBack"/>
      <w:bookmarkEnd w:id="0"/>
      <w:r w:rsidRPr="00561AD0">
        <w:rPr>
          <w:rFonts w:ascii="SassoonPrimaryInfant" w:hAnsi="SassoonPrimaryInfant"/>
          <w:sz w:val="32"/>
          <w:szCs w:val="32"/>
        </w:rPr>
        <w:t xml:space="preserve"> may reflect the current developments in society that require specific teaching in the classroom for example, the pas</w:t>
      </w:r>
      <w:r>
        <w:rPr>
          <w:rFonts w:ascii="SassoonPrimaryInfant" w:hAnsi="SassoonPrimaryInfant"/>
          <w:sz w:val="32"/>
          <w:szCs w:val="32"/>
        </w:rPr>
        <w:t xml:space="preserve">sing of Queen Elizabeth II. </w:t>
      </w:r>
    </w:p>
    <w:p w:rsidR="0067638E" w:rsidRPr="008E6876" w:rsidRDefault="0067638E" w:rsidP="00535533">
      <w:pPr>
        <w:jc w:val="center"/>
        <w:rPr>
          <w:rFonts w:ascii="SassoonPrimaryInfant" w:hAnsi="SassoonPrimaryInfant"/>
          <w:b/>
          <w:sz w:val="32"/>
          <w:szCs w:val="32"/>
        </w:rPr>
      </w:pPr>
    </w:p>
    <w:tbl>
      <w:tblPr>
        <w:tblStyle w:val="TableGrid"/>
        <w:tblW w:w="14029" w:type="dxa"/>
        <w:tblLook w:val="04A0" w:firstRow="1" w:lastRow="0" w:firstColumn="1" w:lastColumn="0" w:noHBand="0" w:noVBand="1"/>
      </w:tblPr>
      <w:tblGrid>
        <w:gridCol w:w="14029"/>
      </w:tblGrid>
      <w:tr w:rsidR="00561AD0" w:rsidTr="00561AD0">
        <w:trPr>
          <w:trHeight w:val="517"/>
        </w:trPr>
        <w:tc>
          <w:tcPr>
            <w:tcW w:w="14029" w:type="dxa"/>
            <w:shd w:val="clear" w:color="auto" w:fill="F4B083" w:themeFill="accent2" w:themeFillTint="99"/>
          </w:tcPr>
          <w:p w:rsidR="00561AD0" w:rsidRPr="00535533" w:rsidRDefault="00561AD0" w:rsidP="00535533">
            <w:pPr>
              <w:jc w:val="center"/>
              <w:rPr>
                <w:rFonts w:ascii="SassoonCRInfantMedium" w:hAnsi="SassoonCRInfantMedium"/>
                <w:sz w:val="28"/>
                <w:szCs w:val="28"/>
              </w:rPr>
            </w:pPr>
            <w:r>
              <w:rPr>
                <w:rFonts w:ascii="SassoonCRInfantMedium" w:hAnsi="SassoonCRInfantMedium"/>
                <w:sz w:val="28"/>
                <w:szCs w:val="28"/>
              </w:rPr>
              <w:t>Example of Significant People in EYFS</w:t>
            </w:r>
            <w:r w:rsidRPr="00535533">
              <w:rPr>
                <w:rFonts w:ascii="SassoonCRInfantMedium" w:hAnsi="SassoonCRInfantMedium"/>
                <w:sz w:val="28"/>
                <w:szCs w:val="28"/>
              </w:rPr>
              <w:t xml:space="preserve"> </w:t>
            </w:r>
          </w:p>
        </w:tc>
      </w:tr>
      <w:tr w:rsidR="00561AD0" w:rsidTr="00342415">
        <w:tc>
          <w:tcPr>
            <w:tcW w:w="14029" w:type="dxa"/>
          </w:tcPr>
          <w:p w:rsidR="00561AD0" w:rsidRPr="00561AD0" w:rsidRDefault="00561AD0" w:rsidP="000253C3">
            <w:pPr>
              <w:jc w:val="center"/>
              <w:rPr>
                <w:rFonts w:ascii="SassoonCRInfantMedium" w:hAnsi="SassoonCRInfantMedium"/>
                <w:sz w:val="32"/>
                <w:szCs w:val="32"/>
              </w:rPr>
            </w:pPr>
            <w:r w:rsidRPr="00561AD0">
              <w:rPr>
                <w:noProof/>
                <w:sz w:val="32"/>
                <w:szCs w:val="32"/>
                <w:lang w:eastAsia="en-GB"/>
              </w:rPr>
              <w:drawing>
                <wp:inline distT="0" distB="0" distL="0" distR="0" wp14:anchorId="3CCA973C" wp14:editId="4318AD2B">
                  <wp:extent cx="1024333" cy="1011116"/>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27807" cy="1014546"/>
                          </a:xfrm>
                          <a:prstGeom prst="rect">
                            <a:avLst/>
                          </a:prstGeom>
                        </pic:spPr>
                      </pic:pic>
                    </a:graphicData>
                  </a:graphic>
                </wp:inline>
              </w:drawing>
            </w:r>
          </w:p>
          <w:p w:rsidR="00561AD0" w:rsidRPr="00561AD0" w:rsidRDefault="00561AD0" w:rsidP="000253C3">
            <w:pPr>
              <w:jc w:val="center"/>
              <w:rPr>
                <w:rFonts w:ascii="SassoonCRInfantMedium" w:hAnsi="SassoonCRInfantMedium"/>
                <w:sz w:val="32"/>
                <w:szCs w:val="32"/>
              </w:rPr>
            </w:pPr>
          </w:p>
          <w:p w:rsidR="00561AD0" w:rsidRPr="00561AD0" w:rsidRDefault="00561AD0" w:rsidP="008711D1">
            <w:pPr>
              <w:jc w:val="center"/>
              <w:rPr>
                <w:rFonts w:ascii="SassoonCRInfantMedium" w:hAnsi="SassoonCRInfantMedium"/>
                <w:sz w:val="32"/>
                <w:szCs w:val="32"/>
              </w:rPr>
            </w:pPr>
          </w:p>
          <w:p w:rsidR="00561AD0" w:rsidRPr="00561AD0" w:rsidRDefault="00561AD0" w:rsidP="00561AD0">
            <w:pPr>
              <w:jc w:val="center"/>
              <w:rPr>
                <w:rFonts w:ascii="SassoonCRInfantMedium" w:hAnsi="SassoonCRInfantMedium" w:cs="Arial"/>
                <w:sz w:val="32"/>
                <w:szCs w:val="32"/>
                <w:shd w:val="clear" w:color="auto" w:fill="FFFFFF"/>
              </w:rPr>
            </w:pPr>
            <w:r w:rsidRPr="00561AD0">
              <w:rPr>
                <w:rFonts w:ascii="SassoonCRInfantMedium" w:hAnsi="SassoonCRInfantMedium"/>
                <w:sz w:val="32"/>
                <w:szCs w:val="32"/>
              </w:rPr>
              <w:t>Eric Carle was an American author who designed and illustrated children’s books</w:t>
            </w:r>
            <w:r w:rsidRPr="00561AD0">
              <w:rPr>
                <w:rFonts w:ascii="SassoonCRInfantMedium" w:hAnsi="SassoonCRInfantMedium" w:cs="Arial"/>
                <w:sz w:val="32"/>
                <w:szCs w:val="32"/>
                <w:shd w:val="clear" w:color="auto" w:fill="FFFFFF"/>
              </w:rPr>
              <w:t xml:space="preserve"> </w:t>
            </w:r>
            <w:r w:rsidRPr="00561AD0">
              <w:rPr>
                <w:rFonts w:ascii="SassoonCRInfantMedium" w:hAnsi="SassoonCRInfantMedium" w:cs="Arial"/>
                <w:sz w:val="32"/>
                <w:szCs w:val="32"/>
                <w:shd w:val="clear" w:color="auto" w:fill="FFFFFF"/>
              </w:rPr>
              <w:t>His picture book </w:t>
            </w:r>
            <w:hyperlink r:id="rId6" w:tooltip="The Very Hungry Caterpillar" w:history="1">
              <w:r w:rsidRPr="00561AD0">
                <w:rPr>
                  <w:rStyle w:val="Hyperlink"/>
                  <w:rFonts w:ascii="SassoonCRInfantMedium" w:hAnsi="SassoonCRInfantMedium" w:cs="Arial"/>
                  <w:iCs/>
                  <w:color w:val="auto"/>
                  <w:sz w:val="32"/>
                  <w:szCs w:val="32"/>
                  <w:u w:val="none"/>
                  <w:shd w:val="clear" w:color="auto" w:fill="FFFFFF"/>
                </w:rPr>
                <w:t>The Very Hungry Caterpillar</w:t>
              </w:r>
            </w:hyperlink>
            <w:r w:rsidRPr="00561AD0">
              <w:rPr>
                <w:rFonts w:ascii="SassoonCRInfantMedium" w:hAnsi="SassoonCRInfantMedium" w:cs="Arial"/>
                <w:sz w:val="32"/>
                <w:szCs w:val="32"/>
                <w:shd w:val="clear" w:color="auto" w:fill="FFFFFF"/>
              </w:rPr>
              <w:t>, first published in 1969, has been translated into more than 66 languages and sold more than 50 million copies.</w:t>
            </w:r>
          </w:p>
        </w:tc>
      </w:tr>
      <w:tr w:rsidR="00561AD0" w:rsidTr="007E04D8">
        <w:tc>
          <w:tcPr>
            <w:tcW w:w="14029" w:type="dxa"/>
          </w:tcPr>
          <w:p w:rsidR="00561AD0" w:rsidRPr="00561AD0" w:rsidRDefault="00561AD0" w:rsidP="00330A05">
            <w:pPr>
              <w:jc w:val="center"/>
              <w:rPr>
                <w:rFonts w:ascii="SassoonCRInfantMedium" w:hAnsi="SassoonCRInfantMedium"/>
                <w:b/>
                <w:sz w:val="32"/>
                <w:szCs w:val="32"/>
              </w:rPr>
            </w:pPr>
            <w:r w:rsidRPr="00561AD0">
              <w:rPr>
                <w:noProof/>
                <w:sz w:val="32"/>
                <w:szCs w:val="32"/>
                <w:lang w:eastAsia="en-GB"/>
              </w:rPr>
              <w:lastRenderedPageBreak/>
              <w:drawing>
                <wp:inline distT="0" distB="0" distL="0" distR="0" wp14:anchorId="74FDD4C2" wp14:editId="48D80C0A">
                  <wp:extent cx="109537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95375" cy="1095375"/>
                          </a:xfrm>
                          <a:prstGeom prst="rect">
                            <a:avLst/>
                          </a:prstGeom>
                        </pic:spPr>
                      </pic:pic>
                    </a:graphicData>
                  </a:graphic>
                </wp:inline>
              </w:drawing>
            </w:r>
          </w:p>
          <w:p w:rsidR="00561AD0" w:rsidRPr="00561AD0" w:rsidRDefault="00561AD0" w:rsidP="00330A05">
            <w:pPr>
              <w:jc w:val="center"/>
              <w:rPr>
                <w:rFonts w:ascii="SassoonCRInfantMedium" w:hAnsi="SassoonCRInfantMedium"/>
                <w:b/>
                <w:sz w:val="32"/>
                <w:szCs w:val="32"/>
              </w:rPr>
            </w:pPr>
          </w:p>
          <w:p w:rsidR="00561AD0" w:rsidRPr="00561AD0" w:rsidRDefault="00561AD0" w:rsidP="008711D1">
            <w:pPr>
              <w:jc w:val="center"/>
              <w:rPr>
                <w:rFonts w:ascii="SassoonCRInfantMedium" w:hAnsi="SassoonCRInfantMedium"/>
                <w:sz w:val="32"/>
                <w:szCs w:val="32"/>
              </w:rPr>
            </w:pPr>
            <w:r w:rsidRPr="00561AD0">
              <w:rPr>
                <w:rFonts w:ascii="SassoonCRInfantMedium" w:hAnsi="SassoonCRInfantMedium"/>
                <w:sz w:val="32"/>
                <w:szCs w:val="32"/>
              </w:rPr>
              <w:t>Julia Donaldson is the British author of some of the UK’s bestselling picture books. The stories are engaging, with illustrations, with several collaborators, are colourful and captivating, and the rhymes are perfectly phrased and fun to read to children.</w:t>
            </w:r>
          </w:p>
          <w:p w:rsidR="00561AD0" w:rsidRPr="00561AD0" w:rsidRDefault="00561AD0" w:rsidP="00330A05">
            <w:pPr>
              <w:jc w:val="center"/>
              <w:rPr>
                <w:rFonts w:ascii="SassoonCRInfantMedium" w:hAnsi="SassoonCRInfantMedium"/>
                <w:b/>
                <w:sz w:val="32"/>
                <w:szCs w:val="32"/>
              </w:rPr>
            </w:pPr>
          </w:p>
          <w:p w:rsidR="00561AD0" w:rsidRPr="00561AD0" w:rsidRDefault="00561AD0" w:rsidP="00330A05">
            <w:pPr>
              <w:jc w:val="center"/>
              <w:rPr>
                <w:rFonts w:ascii="SassoonCRInfantMedium" w:hAnsi="SassoonCRInfantMedium"/>
                <w:b/>
                <w:sz w:val="32"/>
                <w:szCs w:val="32"/>
              </w:rPr>
            </w:pPr>
          </w:p>
        </w:tc>
      </w:tr>
    </w:tbl>
    <w:p w:rsidR="00E5420A" w:rsidRDefault="00E5420A" w:rsidP="00535533">
      <w:pPr>
        <w:jc w:val="center"/>
      </w:pPr>
    </w:p>
    <w:p w:rsidR="00BA0F1F" w:rsidRDefault="00BA0F1F" w:rsidP="00BA0F1F"/>
    <w:sectPr w:rsidR="00BA0F1F" w:rsidSect="0053553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assoonCRInfantMedium">
    <w:panose1 w:val="000005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33"/>
    <w:rsid w:val="000253C3"/>
    <w:rsid w:val="00166990"/>
    <w:rsid w:val="0025680C"/>
    <w:rsid w:val="00294C5A"/>
    <w:rsid w:val="00330A05"/>
    <w:rsid w:val="00531B11"/>
    <w:rsid w:val="00535533"/>
    <w:rsid w:val="00561AD0"/>
    <w:rsid w:val="0067638E"/>
    <w:rsid w:val="007D2BA4"/>
    <w:rsid w:val="0083197B"/>
    <w:rsid w:val="008711D1"/>
    <w:rsid w:val="00B475D2"/>
    <w:rsid w:val="00BA0F1F"/>
    <w:rsid w:val="00BC47F7"/>
    <w:rsid w:val="00BD66E1"/>
    <w:rsid w:val="00E12D89"/>
    <w:rsid w:val="00E45475"/>
    <w:rsid w:val="00E5420A"/>
    <w:rsid w:val="00FC4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A7D0"/>
  <w15:chartTrackingRefBased/>
  <w15:docId w15:val="{8BE865C7-6AB9-445E-A761-F937333B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5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711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The_Very_Hungry_Caterpillar"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Rowlands</dc:creator>
  <cp:keywords/>
  <dc:description/>
  <cp:lastModifiedBy>Kelly Rowlands</cp:lastModifiedBy>
  <cp:revision>2</cp:revision>
  <dcterms:created xsi:type="dcterms:W3CDTF">2022-10-04T08:05:00Z</dcterms:created>
  <dcterms:modified xsi:type="dcterms:W3CDTF">2022-10-04T08:05:00Z</dcterms:modified>
</cp:coreProperties>
</file>